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640"/>
      </w:tblGrid>
      <w:tr w:rsidR="00F8089F" w:rsidRPr="003824AF" w:rsidTr="00F8089F">
        <w:tc>
          <w:tcPr>
            <w:tcW w:w="9640" w:type="dxa"/>
            <w:vAlign w:val="center"/>
          </w:tcPr>
          <w:p w:rsidR="00F8089F" w:rsidRPr="00F8089F" w:rsidRDefault="00F8089F" w:rsidP="00F8089F">
            <w:pPr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269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6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</w:tr>
    </w:tbl>
    <w:p w:rsidR="00723871" w:rsidRDefault="00723871" w:rsidP="0052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79D7" w:rsidRDefault="00527D02" w:rsidP="0052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9D7">
        <w:rPr>
          <w:rFonts w:ascii="Times New Roman" w:eastAsia="Times New Roman" w:hAnsi="Times New Roman" w:cs="Times New Roman"/>
          <w:b/>
          <w:sz w:val="24"/>
          <w:szCs w:val="24"/>
        </w:rPr>
        <w:t>ПРОТОКОЛ</w:t>
      </w:r>
    </w:p>
    <w:p w:rsidR="00527D02" w:rsidRDefault="007F56B0" w:rsidP="0052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527D02" w:rsidRPr="00527D02">
        <w:rPr>
          <w:rFonts w:ascii="Times New Roman" w:eastAsia="Times New Roman" w:hAnsi="Times New Roman" w:cs="Times New Roman"/>
          <w:b/>
          <w:sz w:val="24"/>
          <w:szCs w:val="24"/>
        </w:rPr>
        <w:t>о результата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F269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анализа</w:t>
      </w:r>
      <w:r w:rsidR="00527D02" w:rsidRPr="00527D02">
        <w:rPr>
          <w:rFonts w:ascii="Times New Roman" w:eastAsia="Times New Roman" w:hAnsi="Times New Roman" w:cs="Times New Roman"/>
          <w:b/>
          <w:sz w:val="24"/>
          <w:szCs w:val="24"/>
        </w:rPr>
        <w:t xml:space="preserve"> пояснений и замечаний, </w:t>
      </w:r>
    </w:p>
    <w:p w:rsidR="00527D02" w:rsidRDefault="00527D02" w:rsidP="0052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7D02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представленных (наименование </w:t>
      </w:r>
      <w:r w:rsidR="00C308EF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объекта </w:t>
      </w:r>
      <w:r w:rsidR="00C308EF" w:rsidRPr="00C308EF">
        <w:rPr>
          <w:rFonts w:ascii="Times New Roman" w:eastAsia="Times New Roman" w:hAnsi="Times New Roman" w:cs="Times New Roman"/>
          <w:b/>
          <w:sz w:val="24"/>
          <w:szCs w:val="24"/>
        </w:rPr>
        <w:t>экспертно-аналитического</w:t>
      </w:r>
      <w:r w:rsidR="00C308EF">
        <w:rPr>
          <w:rFonts w:ascii="Times New Roman" w:eastAsia="Times New Roman" w:hAnsi="Times New Roman" w:cs="Times New Roman"/>
          <w:b/>
          <w:sz w:val="24"/>
          <w:szCs w:val="24"/>
        </w:rPr>
        <w:t xml:space="preserve"> мероприятия</w:t>
      </w:r>
      <w:r w:rsidRPr="00527D02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527D02" w:rsidRPr="00527D02" w:rsidRDefault="00527D02" w:rsidP="0052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7D02">
        <w:rPr>
          <w:rFonts w:ascii="Times New Roman" w:eastAsia="Times New Roman" w:hAnsi="Times New Roman" w:cs="Times New Roman"/>
          <w:b/>
          <w:sz w:val="24"/>
          <w:szCs w:val="24"/>
        </w:rPr>
        <w:t>по итогам ознакомления</w:t>
      </w:r>
      <w:r w:rsidR="00F269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27D02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C308EF">
        <w:rPr>
          <w:rFonts w:ascii="Times New Roman" w:eastAsia="Times New Roman" w:hAnsi="Times New Roman" w:cs="Times New Roman"/>
          <w:b/>
          <w:sz w:val="24"/>
          <w:szCs w:val="24"/>
        </w:rPr>
        <w:t>выписками (выпиской) из заключения по результатам</w:t>
      </w:r>
      <w:r w:rsidRPr="00527D02">
        <w:rPr>
          <w:rFonts w:ascii="Times New Roman" w:eastAsia="Times New Roman" w:hAnsi="Times New Roman" w:cs="Times New Roman"/>
          <w:b/>
          <w:sz w:val="24"/>
          <w:szCs w:val="24"/>
        </w:rPr>
        <w:t xml:space="preserve"> (наименование </w:t>
      </w:r>
      <w:r w:rsidR="00C308EF" w:rsidRPr="00C308EF">
        <w:rPr>
          <w:rFonts w:ascii="Times New Roman" w:eastAsia="Times New Roman" w:hAnsi="Times New Roman" w:cs="Times New Roman"/>
          <w:b/>
          <w:sz w:val="24"/>
          <w:szCs w:val="24"/>
        </w:rPr>
        <w:t>экспертно-аналитического</w:t>
      </w:r>
      <w:r w:rsidRPr="00527D02">
        <w:rPr>
          <w:rFonts w:ascii="Times New Roman" w:eastAsia="Times New Roman" w:hAnsi="Times New Roman" w:cs="Times New Roman"/>
          <w:b/>
          <w:sz w:val="24"/>
          <w:szCs w:val="24"/>
        </w:rPr>
        <w:t xml:space="preserve"> мероприятия)</w:t>
      </w:r>
    </w:p>
    <w:p w:rsidR="007F56B0" w:rsidRPr="007F56B0" w:rsidRDefault="00527D02" w:rsidP="007F56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7D02">
        <w:rPr>
          <w:rFonts w:ascii="Times New Roman" w:eastAsia="Times New Roman" w:hAnsi="Times New Roman" w:cs="Times New Roman"/>
          <w:bCs/>
          <w:sz w:val="24"/>
          <w:szCs w:val="24"/>
        </w:rPr>
        <w:t xml:space="preserve">((пункт) Плана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работы</w:t>
      </w:r>
      <w:r w:rsidR="00F2693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F56B0" w:rsidRPr="007F56B0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Контрольно-счетной палаты </w:t>
      </w:r>
    </w:p>
    <w:p w:rsidR="00527D02" w:rsidRPr="00527D02" w:rsidRDefault="007F56B0" w:rsidP="007F56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F56B0">
        <w:rPr>
          <w:rFonts w:ascii="Times New Roman" w:eastAsia="Times New Roman" w:hAnsi="Times New Roman" w:cs="Times New Roman"/>
          <w:bCs/>
          <w:sz w:val="24"/>
          <w:szCs w:val="24"/>
        </w:rPr>
        <w:t>муниципального округа «Ухта»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Республики Коми </w:t>
      </w:r>
      <w:r w:rsidR="00527D02" w:rsidRPr="00527D02">
        <w:rPr>
          <w:rFonts w:ascii="Times New Roman" w:eastAsia="Times New Roman" w:hAnsi="Times New Roman" w:cs="Times New Roman"/>
          <w:bCs/>
          <w:sz w:val="24"/>
          <w:szCs w:val="24"/>
        </w:rPr>
        <w:t>на (год))</w:t>
      </w:r>
    </w:p>
    <w:p w:rsidR="00527D02" w:rsidRPr="00527D02" w:rsidRDefault="00527D02" w:rsidP="00527D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993"/>
        <w:gridCol w:w="2013"/>
        <w:gridCol w:w="1843"/>
        <w:gridCol w:w="4110"/>
      </w:tblGrid>
      <w:tr w:rsidR="00527D02" w:rsidRPr="00527D02" w:rsidTr="00527D02">
        <w:trPr>
          <w:trHeight w:val="772"/>
        </w:trPr>
        <w:tc>
          <w:tcPr>
            <w:tcW w:w="675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7D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993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7D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Стр.</w:t>
            </w:r>
          </w:p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13" w:type="dxa"/>
          </w:tcPr>
          <w:p w:rsidR="007F56B0" w:rsidRPr="007F56B0" w:rsidRDefault="00527D02" w:rsidP="007F56B0">
            <w:pPr>
              <w:widowControl w:val="0"/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Редакция </w:t>
            </w:r>
            <w:r w:rsidR="007F56B0" w:rsidRPr="007F56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Контрольно-счетной палаты </w:t>
            </w:r>
          </w:p>
          <w:p w:rsidR="00527D02" w:rsidRPr="00527D02" w:rsidRDefault="007F56B0" w:rsidP="007F56B0">
            <w:pPr>
              <w:widowControl w:val="0"/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F56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 округа «Ухта» Республики Коми</w:t>
            </w:r>
          </w:p>
        </w:tc>
        <w:tc>
          <w:tcPr>
            <w:tcW w:w="1843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Редакция </w:t>
            </w:r>
            <w:r w:rsidRPr="00527D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(наименование </w:t>
            </w:r>
            <w:r w:rsidR="00C308EF" w:rsidRPr="00C308E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объекта экспертно-аналитического мероприятия</w:t>
            </w:r>
            <w:r w:rsidR="00BD04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110" w:type="dxa"/>
          </w:tcPr>
          <w:p w:rsidR="007F56B0" w:rsidRDefault="007F56B0" w:rsidP="007F56B0">
            <w:pPr>
              <w:widowControl w:val="0"/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Комментарии </w:t>
            </w:r>
            <w:r w:rsidRPr="007F56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Контрольно-счетной палаты муниципального округа «Ухта» </w:t>
            </w:r>
          </w:p>
          <w:p w:rsidR="00527D02" w:rsidRPr="00527D02" w:rsidRDefault="007F56B0" w:rsidP="007F56B0">
            <w:pPr>
              <w:widowControl w:val="0"/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F56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Республики Коми</w:t>
            </w:r>
          </w:p>
        </w:tc>
      </w:tr>
      <w:tr w:rsidR="00527D02" w:rsidRPr="00527D02" w:rsidTr="00527D02">
        <w:tc>
          <w:tcPr>
            <w:tcW w:w="675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0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3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D048F" w:rsidRDefault="00BD048F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Принимаются</w:t>
            </w:r>
            <w:r w:rsidR="007F56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или</w:t>
            </w:r>
          </w:p>
          <w:p w:rsidR="00BD048F" w:rsidRDefault="00BD048F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принимаются</w:t>
            </w:r>
          </w:p>
          <w:p w:rsidR="00527D02" w:rsidRPr="00527D02" w:rsidRDefault="00BD048F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(приводится обоснование позиции и оценка по всем сведениям и фактам, приведенным </w:t>
            </w:r>
            <w:r w:rsidR="00C308EF" w:rsidRPr="00C308E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объект</w:t>
            </w:r>
            <w:r w:rsidR="00C308E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</w:t>
            </w:r>
            <w:r w:rsidR="00C308EF" w:rsidRPr="00C308E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экспертно-аналитического мероприятия</w:t>
            </w:r>
            <w:r w:rsidRPr="00527D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со ссылками на нарушенные требования законов и иных нормативных правовых актов либо сведения об учете позиции </w:t>
            </w:r>
            <w:r w:rsidR="00C308EF" w:rsidRPr="00C308E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объекта экспертно-аналитического мероприятия</w:t>
            </w:r>
            <w:r w:rsidRPr="00527D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при подготовке итоговых материалов по результатам </w:t>
            </w:r>
            <w:r w:rsidR="00C308EF" w:rsidRPr="00C308E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экспертно-аналитического </w:t>
            </w:r>
            <w:r w:rsidRPr="00527D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мероприятия)</w:t>
            </w:r>
            <w:r w:rsidRPr="00527D02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527D02" w:rsidRPr="00527D02" w:rsidTr="00527D02">
        <w:tc>
          <w:tcPr>
            <w:tcW w:w="675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0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8089F" w:rsidRPr="00C148B5" w:rsidRDefault="00F8089F" w:rsidP="00723B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43FF0" w:rsidRDefault="00043FF0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FF0" w:rsidRDefault="00043FF0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4FF" w:rsidRPr="008E34FF" w:rsidRDefault="008E34FF" w:rsidP="008E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4FF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308EF" w:rsidRPr="00C308EF">
        <w:rPr>
          <w:rFonts w:ascii="Times New Roman" w:hAnsi="Times New Roman" w:cs="Times New Roman"/>
          <w:sz w:val="24"/>
          <w:szCs w:val="24"/>
        </w:rPr>
        <w:t>экспертно-аналитического</w:t>
      </w:r>
      <w:r w:rsidRPr="008E34FF">
        <w:rPr>
          <w:rFonts w:ascii="Times New Roman" w:hAnsi="Times New Roman" w:cs="Times New Roman"/>
          <w:sz w:val="24"/>
          <w:szCs w:val="24"/>
        </w:rPr>
        <w:t xml:space="preserve"> мероприятия,</w:t>
      </w:r>
    </w:p>
    <w:p w:rsidR="00043FF0" w:rsidRPr="0072269B" w:rsidRDefault="008E34FF" w:rsidP="008E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4FF">
        <w:rPr>
          <w:rFonts w:ascii="Times New Roman" w:hAnsi="Times New Roman" w:cs="Times New Roman"/>
          <w:sz w:val="24"/>
          <w:szCs w:val="24"/>
        </w:rPr>
        <w:t xml:space="preserve">должность                                                  </w:t>
      </w:r>
      <w:r w:rsidR="00F2693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2269B">
        <w:rPr>
          <w:rFonts w:ascii="Times New Roman" w:hAnsi="Times New Roman" w:cs="Times New Roman"/>
          <w:sz w:val="24"/>
          <w:szCs w:val="24"/>
        </w:rPr>
        <w:t xml:space="preserve"> П</w:t>
      </w:r>
      <w:r w:rsidRPr="0072269B">
        <w:rPr>
          <w:rFonts w:ascii="Times New Roman" w:hAnsi="Times New Roman" w:cs="Times New Roman"/>
          <w:sz w:val="24"/>
          <w:szCs w:val="24"/>
        </w:rPr>
        <w:t xml:space="preserve">одпись        </w:t>
      </w:r>
      <w:r w:rsidR="0072269B">
        <w:rPr>
          <w:rFonts w:ascii="Times New Roman" w:hAnsi="Times New Roman" w:cs="Times New Roman"/>
          <w:sz w:val="24"/>
          <w:szCs w:val="24"/>
        </w:rPr>
        <w:t>Р</w:t>
      </w:r>
      <w:r w:rsidRPr="0072269B">
        <w:rPr>
          <w:rFonts w:ascii="Times New Roman" w:hAnsi="Times New Roman" w:cs="Times New Roman"/>
          <w:sz w:val="24"/>
          <w:szCs w:val="24"/>
        </w:rPr>
        <w:t>асшифровка подписи</w:t>
      </w:r>
    </w:p>
    <w:p w:rsidR="00D95EEA" w:rsidRPr="0072269B" w:rsidRDefault="00D95EEA" w:rsidP="008E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EEA" w:rsidRPr="00D95EEA" w:rsidRDefault="00D95EEA" w:rsidP="008E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5EEA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F2693E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D95EEA">
        <w:rPr>
          <w:rFonts w:ascii="Times New Roman" w:hAnsi="Times New Roman" w:cs="Times New Roman"/>
          <w:sz w:val="24"/>
          <w:szCs w:val="24"/>
          <w:u w:val="single"/>
        </w:rPr>
        <w:t xml:space="preserve">»    </w:t>
      </w:r>
      <w:r w:rsidR="00F2693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</w:t>
      </w:r>
      <w:r w:rsidRPr="00D95EEA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F2693E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Pr="00D95EEA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C60C0D" w:rsidRPr="004C461B" w:rsidRDefault="00C60C0D" w:rsidP="004C46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sectPr w:rsidR="00C60C0D" w:rsidRPr="004C461B" w:rsidSect="00F808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70D" w:rsidRDefault="001E570D" w:rsidP="00A26C61">
      <w:pPr>
        <w:spacing w:after="0" w:line="240" w:lineRule="auto"/>
      </w:pPr>
      <w:r>
        <w:separator/>
      </w:r>
    </w:p>
  </w:endnote>
  <w:endnote w:type="continuationSeparator" w:id="1">
    <w:p w:rsidR="001E570D" w:rsidRDefault="001E570D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70D" w:rsidRDefault="001E570D" w:rsidP="00A26C61">
      <w:pPr>
        <w:spacing w:after="0" w:line="240" w:lineRule="auto"/>
      </w:pPr>
      <w:r>
        <w:separator/>
      </w:r>
    </w:p>
  </w:footnote>
  <w:footnote w:type="continuationSeparator" w:id="1">
    <w:p w:rsidR="001E570D" w:rsidRDefault="001E570D" w:rsidP="00A26C61">
      <w:pPr>
        <w:spacing w:after="0" w:line="240" w:lineRule="auto"/>
      </w:pPr>
      <w:r>
        <w:continuationSeparator/>
      </w:r>
    </w:p>
  </w:footnote>
  <w:footnote w:id="2">
    <w:p w:rsidR="00BD048F" w:rsidRPr="005C4A28" w:rsidRDefault="00BD048F" w:rsidP="00BD048F">
      <w:pPr>
        <w:pStyle w:val="ae"/>
        <w:rPr>
          <w:sz w:val="22"/>
          <w:szCs w:val="22"/>
        </w:rPr>
      </w:pPr>
      <w:r w:rsidRPr="005C4A28">
        <w:rPr>
          <w:rStyle w:val="af0"/>
          <w:sz w:val="22"/>
          <w:szCs w:val="22"/>
        </w:rPr>
        <w:footnoteRef/>
      </w:r>
      <w:r w:rsidRPr="00723871">
        <w:rPr>
          <w:rFonts w:ascii="Times New Roman" w:hAnsi="Times New Roman" w:cs="Times New Roman"/>
          <w:sz w:val="22"/>
          <w:szCs w:val="22"/>
        </w:rPr>
        <w:t>Обоснования должны излагаться объективно, исключая субъективную оценку выявленных фактов</w:t>
      </w:r>
      <w:r w:rsidRPr="005C4A28">
        <w:rPr>
          <w:sz w:val="22"/>
          <w:szCs w:val="22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6C61"/>
    <w:rsid w:val="00026ABF"/>
    <w:rsid w:val="000379D7"/>
    <w:rsid w:val="00043FF0"/>
    <w:rsid w:val="000573B3"/>
    <w:rsid w:val="00096565"/>
    <w:rsid w:val="000E3E86"/>
    <w:rsid w:val="001A6DCC"/>
    <w:rsid w:val="001B1C3D"/>
    <w:rsid w:val="001D6C8A"/>
    <w:rsid w:val="001E570D"/>
    <w:rsid w:val="00236A5F"/>
    <w:rsid w:val="00242033"/>
    <w:rsid w:val="002569BA"/>
    <w:rsid w:val="00273E2A"/>
    <w:rsid w:val="0028145A"/>
    <w:rsid w:val="002A6847"/>
    <w:rsid w:val="002D45B4"/>
    <w:rsid w:val="002D5142"/>
    <w:rsid w:val="002E1EE0"/>
    <w:rsid w:val="00350B6A"/>
    <w:rsid w:val="00370095"/>
    <w:rsid w:val="003979C0"/>
    <w:rsid w:val="00441D33"/>
    <w:rsid w:val="0048447A"/>
    <w:rsid w:val="004C461B"/>
    <w:rsid w:val="00527D02"/>
    <w:rsid w:val="005505AB"/>
    <w:rsid w:val="005C1669"/>
    <w:rsid w:val="005F57B3"/>
    <w:rsid w:val="00624E8E"/>
    <w:rsid w:val="0063466D"/>
    <w:rsid w:val="00694E41"/>
    <w:rsid w:val="006A1635"/>
    <w:rsid w:val="006C6CA6"/>
    <w:rsid w:val="0072269B"/>
    <w:rsid w:val="00723871"/>
    <w:rsid w:val="00723B22"/>
    <w:rsid w:val="007C1360"/>
    <w:rsid w:val="007C30DD"/>
    <w:rsid w:val="007E370F"/>
    <w:rsid w:val="007F56B0"/>
    <w:rsid w:val="008D430B"/>
    <w:rsid w:val="008D4A5C"/>
    <w:rsid w:val="008E34FF"/>
    <w:rsid w:val="00983C46"/>
    <w:rsid w:val="009A1E0F"/>
    <w:rsid w:val="009C4220"/>
    <w:rsid w:val="00A16D10"/>
    <w:rsid w:val="00A26C61"/>
    <w:rsid w:val="00A469AA"/>
    <w:rsid w:val="00A47667"/>
    <w:rsid w:val="00A566E8"/>
    <w:rsid w:val="00AF56D3"/>
    <w:rsid w:val="00B074AF"/>
    <w:rsid w:val="00B33705"/>
    <w:rsid w:val="00B46462"/>
    <w:rsid w:val="00B83BA3"/>
    <w:rsid w:val="00B95E1B"/>
    <w:rsid w:val="00BD048F"/>
    <w:rsid w:val="00C10BB8"/>
    <w:rsid w:val="00C148B5"/>
    <w:rsid w:val="00C14CEA"/>
    <w:rsid w:val="00C223D2"/>
    <w:rsid w:val="00C26F5E"/>
    <w:rsid w:val="00C308EF"/>
    <w:rsid w:val="00C57F0E"/>
    <w:rsid w:val="00C60C0D"/>
    <w:rsid w:val="00C77F3B"/>
    <w:rsid w:val="00C865AF"/>
    <w:rsid w:val="00CC5267"/>
    <w:rsid w:val="00CD3560"/>
    <w:rsid w:val="00D13C85"/>
    <w:rsid w:val="00D17085"/>
    <w:rsid w:val="00D95EEA"/>
    <w:rsid w:val="00DC7BE5"/>
    <w:rsid w:val="00E011F4"/>
    <w:rsid w:val="00E24F52"/>
    <w:rsid w:val="00E849AE"/>
    <w:rsid w:val="00EA4FE1"/>
    <w:rsid w:val="00EF0B1E"/>
    <w:rsid w:val="00F01D69"/>
    <w:rsid w:val="00F2693E"/>
    <w:rsid w:val="00F8089F"/>
    <w:rsid w:val="00FD6484"/>
    <w:rsid w:val="00FE14EE"/>
    <w:rsid w:val="00FF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semiHidden/>
    <w:unhideWhenUsed/>
    <w:rsid w:val="002D45B4"/>
    <w:rPr>
      <w:color w:val="0563C1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23B2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23B2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23B2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136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136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13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834A4-0848-46BE-A7BE-573846133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cp:lastPrinted>2023-11-22T12:12:00Z</cp:lastPrinted>
  <dcterms:created xsi:type="dcterms:W3CDTF">2024-09-06T12:03:00Z</dcterms:created>
  <dcterms:modified xsi:type="dcterms:W3CDTF">2024-12-27T12:37:00Z</dcterms:modified>
</cp:coreProperties>
</file>